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A76" w:rsidRPr="00C921F8" w:rsidRDefault="00C921F8" w:rsidP="009F0A76">
      <w:pPr>
        <w:jc w:val="both"/>
        <w:rPr>
          <w:b/>
        </w:rPr>
      </w:pPr>
      <w:r w:rsidRPr="00C921F8">
        <w:rPr>
          <w:b/>
        </w:rPr>
        <w:t>Prawidłowe rozwiązanie zadania</w:t>
      </w:r>
      <w:r>
        <w:rPr>
          <w:b/>
        </w:rPr>
        <w:t xml:space="preserve"> – 06.12.21 r.</w:t>
      </w:r>
      <w:bookmarkStart w:id="0" w:name="_GoBack"/>
      <w:bookmarkEnd w:id="0"/>
    </w:p>
    <w:p w:rsidR="00C921F8" w:rsidRDefault="00C921F8" w:rsidP="009F0A76">
      <w:pPr>
        <w:jc w:val="both"/>
      </w:pPr>
    </w:p>
    <w:p w:rsidR="009F0A76" w:rsidRDefault="009F0A76" w:rsidP="009F0A76">
      <w:pPr>
        <w:jc w:val="both"/>
      </w:pPr>
      <w:r>
        <w:t>1/ aplikanci powinni sporządzić apelację, zaskarżając wyrok w całości;</w:t>
      </w:r>
    </w:p>
    <w:p w:rsidR="009F0A76" w:rsidRDefault="009F0A76" w:rsidP="009F0A76">
      <w:pPr>
        <w:jc w:val="both"/>
      </w:pPr>
      <w:r>
        <w:t>2/ zarzuty naruszenia prawa procesowego:</w:t>
      </w:r>
    </w:p>
    <w:p w:rsidR="009F0A76" w:rsidRDefault="009F0A76" w:rsidP="009F0A76">
      <w:pPr>
        <w:jc w:val="both"/>
      </w:pPr>
      <w:r>
        <w:t>- art. 233 §1 k.p.c. w zakresie przesłuchania powoda oraz zeznań świadków;</w:t>
      </w:r>
    </w:p>
    <w:p w:rsidR="009F0A76" w:rsidRDefault="009F0A76" w:rsidP="009F0A76">
      <w:pPr>
        <w:jc w:val="both"/>
      </w:pPr>
      <w:r>
        <w:t>- art. 11 k.p.c. w zakresie, w jakim wyrok karny wiąże sąd cywilny;</w:t>
      </w:r>
    </w:p>
    <w:p w:rsidR="009F0A76" w:rsidRDefault="009F0A76" w:rsidP="009F0A76">
      <w:pPr>
        <w:jc w:val="both"/>
      </w:pPr>
      <w:r>
        <w:t xml:space="preserve">- art. 278 §1 k.p.c. w zw. z art. 232 </w:t>
      </w:r>
      <w:proofErr w:type="spellStart"/>
      <w:r>
        <w:t>zd</w:t>
      </w:r>
      <w:proofErr w:type="spellEnd"/>
      <w:r>
        <w:t>. 1 k.p.c. w zakresie wniosku dowodowego o opinie biegłych lekarzy;</w:t>
      </w:r>
    </w:p>
    <w:p w:rsidR="009F0A76" w:rsidRDefault="009F0A76" w:rsidP="009F0A76">
      <w:pPr>
        <w:jc w:val="both"/>
      </w:pPr>
      <w:r>
        <w:t>- art. 235(2) §1 k.p.c. w zw. z art. 235(2) §2 k.p.c., art. 227 k.p.c. w zakresie pominięcia dowód z dokumentów;</w:t>
      </w:r>
    </w:p>
    <w:p w:rsidR="009F0A76" w:rsidRDefault="009F0A76" w:rsidP="009F0A76">
      <w:pPr>
        <w:jc w:val="both"/>
      </w:pPr>
      <w:r>
        <w:t>- art. 230 k.p.c. w zakresie, w których co do leczenia powoda nie wypowiedział się strona pozwana;</w:t>
      </w:r>
    </w:p>
    <w:p w:rsidR="009F0A76" w:rsidRDefault="009F0A76" w:rsidP="009F0A76">
      <w:pPr>
        <w:jc w:val="both"/>
      </w:pPr>
      <w:r>
        <w:t xml:space="preserve">- art. 232 </w:t>
      </w:r>
      <w:proofErr w:type="spellStart"/>
      <w:r>
        <w:t>zd</w:t>
      </w:r>
      <w:proofErr w:type="spellEnd"/>
      <w:r>
        <w:t>. 1 k.p.c. w zakresie niewykazania przez stronę pozwaną przyczynienia A.U. do wypadku;</w:t>
      </w:r>
    </w:p>
    <w:p w:rsidR="009F0A76" w:rsidRDefault="009F0A76" w:rsidP="009F0A76">
      <w:pPr>
        <w:jc w:val="both"/>
      </w:pPr>
      <w:r>
        <w:t xml:space="preserve">- art. 102 k.p.c. w zw. z art. 108 §1 k.p.c. </w:t>
      </w:r>
    </w:p>
    <w:p w:rsidR="009F0A76" w:rsidRDefault="009F0A76" w:rsidP="009F0A76">
      <w:pPr>
        <w:jc w:val="both"/>
      </w:pPr>
      <w:r>
        <w:t xml:space="preserve">- art. 98 §1 i §3 k.p.c. w zw. z art. 99 k.p.c. i art. 108 §1 k.p.c.   </w:t>
      </w:r>
    </w:p>
    <w:p w:rsidR="009F0A76" w:rsidRDefault="009F0A76" w:rsidP="009F0A76">
      <w:pPr>
        <w:jc w:val="both"/>
      </w:pPr>
      <w:r>
        <w:t>3/ wnioski apelacji:</w:t>
      </w:r>
    </w:p>
    <w:p w:rsidR="009F0A76" w:rsidRDefault="009F0A76" w:rsidP="009F0A76">
      <w:pPr>
        <w:jc w:val="both"/>
      </w:pPr>
      <w:r>
        <w:t xml:space="preserve">O zmianę zaskarżonego wyroku w pkt I., poprzez zasądzenie od pozwanego na rzec powoda kwoty 165.000 zł z ustawowymi odsetkami od dnia 9 czerwca 2019r (z odpowiedzi na pozew wynika, że pozwany odebrał wezwania powoda do zapłaty dnia 10 maja 2019 r. plus art. 817 §1 k.c.) do dnia zapłaty oraz w pkt II., poprzez zasądzenie od pozowanego na rzecz powoda kosztów postępowania, w tym kosztów zastępstwa procesowego wg norm przepisanych; a nadto o zasądzenie od pozwanego na rzecz powoda kosztów postępowania II instancyjnego, w tym kosztów zastępstwa procesowego wg norm przepisanych. </w:t>
      </w:r>
    </w:p>
    <w:p w:rsidR="00AF2062" w:rsidRDefault="00C921F8"/>
    <w:sectPr w:rsidR="00AF2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76"/>
    <w:rsid w:val="007F17C6"/>
    <w:rsid w:val="009F0A76"/>
    <w:rsid w:val="00C3317E"/>
    <w:rsid w:val="00C9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8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3</cp:revision>
  <dcterms:created xsi:type="dcterms:W3CDTF">2021-12-20T09:06:00Z</dcterms:created>
  <dcterms:modified xsi:type="dcterms:W3CDTF">2021-12-20T09:08:00Z</dcterms:modified>
</cp:coreProperties>
</file>