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59577D" w14:textId="1C51052B" w:rsidR="00C422EF" w:rsidRPr="000C6DB1" w:rsidRDefault="000C6DB1" w:rsidP="000C6DB1">
      <w:pPr>
        <w:jc w:val="center"/>
        <w:rPr>
          <w:rFonts w:ascii="Times New Roman" w:hAnsi="Times New Roman" w:cs="Times New Roman"/>
          <w:b/>
          <w:bCs/>
          <w:color w:val="0070C0"/>
        </w:rPr>
      </w:pPr>
      <w:r w:rsidRPr="000C6DB1">
        <w:rPr>
          <w:rFonts w:ascii="Times New Roman" w:hAnsi="Times New Roman" w:cs="Times New Roman"/>
          <w:b/>
          <w:bCs/>
          <w:color w:val="0070C0"/>
        </w:rPr>
        <w:t>Informacja o przetwarzaniu danych osobowych radców prawnych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6DB1" w:rsidRPr="00446F2B" w14:paraId="11D8CD16" w14:textId="77777777" w:rsidTr="000C6DB1">
        <w:tc>
          <w:tcPr>
            <w:tcW w:w="9062" w:type="dxa"/>
          </w:tcPr>
          <w:p w14:paraId="2B838354" w14:textId="77777777" w:rsidR="000C6DB1" w:rsidRPr="001A04F4" w:rsidRDefault="000C6DB1" w:rsidP="00651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F4">
              <w:rPr>
                <w:rFonts w:ascii="Times New Roman" w:hAnsi="Times New Roman"/>
                <w:sz w:val="24"/>
                <w:szCs w:val="24"/>
              </w:rPr>
              <w:t xml:space="preserve">Zgodnie z </w:t>
            </w:r>
            <w:r w:rsidRPr="00845619">
              <w:rPr>
                <w:rFonts w:ascii="Times New Roman" w:hAnsi="Times New Roman" w:cs="Times New Roman"/>
                <w:sz w:val="24"/>
                <w:szCs w:val="24"/>
              </w:rPr>
              <w:t>Rozporządzeniem Parlamentu Europejskiego i Rady (UE) 2016/679 z dnia 27 kwietnia 2016 r. w sprawie ochrony osób fizycznych w związku z przetwarzaniem danych osobowych i w sprawie swobodnego przepływu takich danych oraz uchylenia dyrektywy 95/46/WE</w:t>
            </w:r>
            <w:r w:rsidRPr="001A04F4">
              <w:rPr>
                <w:rFonts w:ascii="Times New Roman" w:hAnsi="Times New Roman"/>
                <w:sz w:val="24"/>
                <w:szCs w:val="24"/>
              </w:rPr>
              <w:t xml:space="preserve"> (Dz. U. UE L 119 z dnia 4 maja 2016 r.), dalej zwanym „RODO”, informuje się, iż:</w:t>
            </w:r>
          </w:p>
          <w:p w14:paraId="6F520ACC" w14:textId="77777777" w:rsidR="000C6DB1" w:rsidRPr="00455EBB" w:rsidRDefault="000C6DB1" w:rsidP="000C6DB1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>dministratorem Pani/Pana danych osobowych jes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455EBB">
              <w:rPr>
                <w:rFonts w:ascii="Times New Roman" w:hAnsi="Times New Roman" w:cs="Times New Roman"/>
                <w:sz w:val="24"/>
                <w:szCs w:val="24"/>
              </w:rPr>
              <w:t>Okręgowa Izba Radców Prawnych z siedzibą w Bydgoszczy, ul. Gdańska 68 lok. 4, 85-021 Bydgoszcz NIP: 967-02-24-516,</w:t>
            </w:r>
          </w:p>
          <w:p w14:paraId="397539C8" w14:textId="011EF6D3" w:rsidR="000C6DB1" w:rsidRPr="00455EBB" w:rsidRDefault="000C6DB1" w:rsidP="000C6DB1">
            <w:pPr>
              <w:pStyle w:val="Akapitzlist"/>
              <w:numPr>
                <w:ilvl w:val="0"/>
                <w:numId w:val="1"/>
              </w:numPr>
              <w:suppressAutoHyphens/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Administrator wyznaczył Inspektora Ochrony Danych Osobowych, z którym można kontaktować się we wszystkich sprawach związanych z bezpieczeństwem </w:t>
            </w:r>
            <w:r w:rsidR="002643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przetwarzaniem danych osobowych listownie, na adres siedziby Administratora lub mailowo pod adresem iod@oirp.bydgoszcz.pl,</w:t>
            </w:r>
          </w:p>
          <w:p w14:paraId="6136894B" w14:textId="77777777" w:rsidR="000C6DB1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>Pani/Pana dane osobowe przetwarzane będą w celu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3DE1B5" w14:textId="63F27F19" w:rsidR="000C6DB1" w:rsidRDefault="000C6DB1" w:rsidP="000C6DB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wypełnienia obowiązków prawnych ciążących na Administratorze w związku z prowadzoną działalnością, polegających na realizacji ustawowych zadań wynikających z przepisów ustawy z dnia 6 lipca 1982 r. o radcach prawnych, uchwał organów samorządu zawodowego radców prawnych, aktów wykonawczych oraz innych obowiązujących przepisów prawa,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 szczególności w zakresie:</w:t>
            </w:r>
          </w:p>
          <w:p w14:paraId="55089FF7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prowadzenia jawnej listy radców prawnych,</w:t>
            </w:r>
          </w:p>
          <w:p w14:paraId="46ED9DF2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prowadzenia ewidencji radców prawnych,</w:t>
            </w:r>
          </w:p>
          <w:p w14:paraId="24D1373D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prowadzenia postępowań dyscyplinarnych,</w:t>
            </w:r>
          </w:p>
          <w:p w14:paraId="0940EF56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wydawania legitymacji radcowskich,</w:t>
            </w:r>
          </w:p>
          <w:p w14:paraId="1B2A775C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wydawania wypisów z list i ewidencji radców prawnych,</w:t>
            </w:r>
          </w:p>
          <w:p w14:paraId="4731B1FA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zapewnienia realizacji obowiązku doskonalenia zawodowego (szkolenia),</w:t>
            </w:r>
          </w:p>
          <w:p w14:paraId="5885AE71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przeprowadzania kontroli spełnienia obowiązku zawarcia umowy ubezpieczenia,</w:t>
            </w:r>
          </w:p>
          <w:p w14:paraId="1B82111A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przeprowadzania wizytacji,</w:t>
            </w:r>
          </w:p>
          <w:p w14:paraId="67D6C312" w14:textId="4CBD22EF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prowadzenia wykazu radców prawnych uprawnionych do obrony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 postepowaniu karnym oraz przedstawiania wykazu prezesowi właściwego sądu rejonowego,</w:t>
            </w:r>
          </w:p>
          <w:p w14:paraId="35068552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pełnienia dyżurów obrończych,</w:t>
            </w:r>
          </w:p>
          <w:p w14:paraId="56357753" w14:textId="77777777" w:rsidR="000C6DB1" w:rsidRDefault="000C6DB1" w:rsidP="000C6DB1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realizacji obowiązków w zakresie rozliczeń finansowo-podatkowych i </w:t>
            </w:r>
            <w:r w:rsidRPr="00522110">
              <w:rPr>
                <w:rFonts w:ascii="Times New Roman" w:hAnsi="Times New Roman" w:cs="Times New Roman"/>
                <w:iCs/>
                <w:sz w:val="24"/>
                <w:szCs w:val="24"/>
              </w:rPr>
              <w:t>ustalenia obowiązku zgłoszenia do ubezpieczenia społecznego, obliczenia i odprowadzenia składek na ubezpieczenie społeczne.</w:t>
            </w:r>
          </w:p>
          <w:p w14:paraId="5C2F9181" w14:textId="77777777" w:rsidR="000C6DB1" w:rsidRDefault="000C6DB1" w:rsidP="00651D57">
            <w:pPr>
              <w:pStyle w:val="Akapitzlist"/>
              <w:ind w:left="21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na podstawie art. 6 ust. 1 lit. c) i art. 9 ust. 2 lit. g) RODO</w:t>
            </w:r>
          </w:p>
          <w:p w14:paraId="27EDE05A" w14:textId="02C67725" w:rsidR="000C6DB1" w:rsidRDefault="000C6DB1" w:rsidP="000C6DB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wykonania zadań zrealizowanych w interesie publicznym lub w ramach sprawowania władzy publicznej powierzonej Administratorowi,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 szczególności w zakresie:</w:t>
            </w:r>
          </w:p>
          <w:p w14:paraId="6BC4920B" w14:textId="77777777" w:rsidR="000C6DB1" w:rsidRPr="00242427" w:rsidRDefault="000C6DB1" w:rsidP="000C6DB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prowadzenia jawnej listy radców prawnych,</w:t>
            </w:r>
          </w:p>
          <w:p w14:paraId="6F23966C" w14:textId="77777777" w:rsidR="000C6DB1" w:rsidRPr="00242427" w:rsidRDefault="000C6DB1" w:rsidP="000C6DB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prowadzenia ewidencji radców prawnych,</w:t>
            </w:r>
          </w:p>
          <w:p w14:paraId="434E92C3" w14:textId="77777777" w:rsidR="000C6DB1" w:rsidRPr="00242427" w:rsidRDefault="000C6DB1" w:rsidP="000C6DB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prowadzenia postepowań dyscyplinarnych,</w:t>
            </w:r>
          </w:p>
          <w:p w14:paraId="3861217A" w14:textId="77777777" w:rsidR="000C6DB1" w:rsidRDefault="000C6DB1" w:rsidP="00651D57">
            <w:pPr>
              <w:pStyle w:val="Akapitzlist"/>
              <w:ind w:left="221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EBB">
              <w:rPr>
                <w:rFonts w:ascii="Times New Roman" w:hAnsi="Times New Roman" w:cs="Times New Roman"/>
                <w:sz w:val="24"/>
                <w:szCs w:val="24"/>
              </w:rPr>
              <w:t xml:space="preserve">na podstawie </w:t>
            </w:r>
            <w:r w:rsidRPr="00455E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art. 6 ust. 1 lit.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e)</w:t>
            </w:r>
            <w:r w:rsidRPr="00455E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RODO,</w:t>
            </w:r>
          </w:p>
          <w:p w14:paraId="014E089C" w14:textId="5D03B903" w:rsidR="000C6DB1" w:rsidRDefault="000C6DB1" w:rsidP="000C6DB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 celu zawarcia i realizacji umowy, której jest Pani/Pan stroną,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np. w przypadku rejestracji w systemie informatycznym prowadzonym przez OIRP w Bydgoszczy (Extranet), zgłoszenia na odpłatne szkolenia oraz wydarzenia organizowane lub współorganizowane przez OIRP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w Bydgoszczy, a także gdy realizuje Pani/Pan umowę na rzecz OIRP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 Bydgoszczy, np. o prowadzenie zajęć dla aplikantów, szkoleń, etc.,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na podstawie art. 6 ust. 1 lit. b) RODO,</w:t>
            </w:r>
          </w:p>
          <w:p w14:paraId="29AD007F" w14:textId="01F0A33D" w:rsidR="000C6DB1" w:rsidRPr="000C6DB1" w:rsidRDefault="000C6DB1" w:rsidP="000C6DB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 przypadku wyrażenia odrębnej zgody, w celach wskazanych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 oświadczeniu o zgodzie lub wynikających z działania potwierdzającego, np. w celu wysyłki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newslettera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na podstawie art. 6 ust. 1 lit. b) RODO,</w:t>
            </w:r>
          </w:p>
          <w:p w14:paraId="6CF8C7F9" w14:textId="77777777" w:rsidR="000C6DB1" w:rsidRPr="00242427" w:rsidRDefault="000C6DB1" w:rsidP="000C6DB1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2427">
              <w:rPr>
                <w:rFonts w:ascii="Times New Roman" w:hAnsi="Times New Roman" w:cs="Times New Roman"/>
                <w:sz w:val="24"/>
                <w:szCs w:val="24"/>
              </w:rPr>
              <w:t>realizacji prawnie uzasadnionego interesu Administratora, związanego dochodzeniem ewentualnych roszczeń lub obrony praw Administratora danych,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np. z tytułu zaległych składek członkowskich, kosztów postepowań dyscyplinarnych lub kar nałożonych w ramach tych postępowań, na postawie art. 6 ust. 1 lit. f) i art. 9 ust. 2 lit. f) RODO,</w:t>
            </w:r>
          </w:p>
          <w:p w14:paraId="1F1C9DDF" w14:textId="77777777" w:rsidR="000C6DB1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kategorie Pani/Pana danych osobowych przetwarzane przez Administratora, to:</w:t>
            </w:r>
          </w:p>
          <w:p w14:paraId="27E14037" w14:textId="7CFD97C2" w:rsidR="000C6DB1" w:rsidRDefault="000C6DB1" w:rsidP="000C6DB1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nazwisko, dane kontaktowe, numer PESEL oraz inne dane,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szczególności </w:t>
            </w:r>
            <w:r w:rsidRPr="00CE7CFC">
              <w:rPr>
                <w:rFonts w:ascii="Times New Roman" w:hAnsi="Times New Roman" w:cs="Times New Roman"/>
                <w:sz w:val="24"/>
                <w:szCs w:val="24"/>
              </w:rPr>
              <w:t xml:space="preserve">w zakresie objętym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kartą ewidencyjną, jak i dotyczące przebiegu wykonywania zawodu radcy prawnego lub udziału w wydarzenia organizowanych lub współorganizowanych przez samorząd zawodowy radców prawnych, w tym dane dotyczące numerów kont bankowych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prowadzonej działalności gospodarczej, wizerunek,</w:t>
            </w:r>
          </w:p>
          <w:p w14:paraId="07694D69" w14:textId="6E0A5D04" w:rsidR="000C6DB1" w:rsidRPr="001532AA" w:rsidRDefault="000C6DB1" w:rsidP="000C6DB1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dane szczególnych kategorii przetwarzane w związku z wnioskowaniem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pomoc socjalną oraz realizacją uprawnień wynikających z przyznanej pomocy, a także w związku ze zmniejszeniem wymiaru lub zwolnieniem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wypełniania obowiązku doskonalenia zawodowego,</w:t>
            </w:r>
          </w:p>
          <w:p w14:paraId="6DCB56EF" w14:textId="18B85F1F" w:rsidR="000C6DB1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dane osobowe Administrator pozyskuje bezpośrednio od Pani/Pana, a w niektórych przypadkach pośrednio, np. w przypadku złożenia skargi lub pochwały, nominowania do przyznania odznaczenia, wniosku pracodawcy lub właściwej izby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przeprowadzenie wizytacji,</w:t>
            </w:r>
          </w:p>
          <w:p w14:paraId="2CD30BF5" w14:textId="77777777" w:rsidR="000C6DB1" w:rsidRPr="004F701A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100">
              <w:rPr>
                <w:rFonts w:ascii="Times New Roman" w:hAnsi="Times New Roman" w:cs="Times New Roman"/>
                <w:sz w:val="24"/>
                <w:szCs w:val="24"/>
              </w:rPr>
              <w:t xml:space="preserve">odbiorcami Pani/Pana danych osobowych będą wyłącznie podmioty uprawnione do uzyskania danych osobowych na podstawie przepisów prawa, </w:t>
            </w:r>
            <w:r w:rsidRPr="008B11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podmioty współpracujące z Administratorem w celu wykonywania powierzonych mu zadań, </w:t>
            </w:r>
            <w:r w:rsidRPr="008B1100">
              <w:rPr>
                <w:rFonts w:ascii="Times New Roman" w:hAnsi="Times New Roman" w:cs="Times New Roman"/>
                <w:sz w:val="24"/>
              </w:rPr>
              <w:t>np. dostawcy IT i innych usług przetwarzający dane na jego zlecenie, przy czym takie podmioty przetwarzają dane na podstawie umowy z Administratorem i wyłącznie zgodnie za jego poleceniami,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1100">
              <w:rPr>
                <w:rFonts w:ascii="Times New Roman" w:hAnsi="Times New Roman" w:cs="Times New Roman"/>
                <w:sz w:val="24"/>
                <w:szCs w:val="24"/>
              </w:rPr>
              <w:t>a także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podmioty uczestniczące w organizowanych przed Administratora wydarzeniach, np. hotele.</w:t>
            </w:r>
          </w:p>
          <w:p w14:paraId="377E7685" w14:textId="77777777" w:rsidR="000C6DB1" w:rsidRDefault="000C6DB1" w:rsidP="00651D57">
            <w:pPr>
              <w:ind w:left="72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Pani/Pana dane osobowe są udostępniane ponadto:</w:t>
            </w:r>
          </w:p>
          <w:p w14:paraId="09958EDB" w14:textId="77777777" w:rsidR="000C6DB1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Krajowej Izbie Radców Prawnych,</w:t>
            </w:r>
          </w:p>
          <w:p w14:paraId="4996266C" w14:textId="77777777" w:rsidR="000C6DB1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innym okręgowym izbom radców prawnych,</w:t>
            </w:r>
          </w:p>
          <w:p w14:paraId="204CE649" w14:textId="77777777" w:rsidR="000C6DB1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Ministrowi Sprawiedliwości,</w:t>
            </w:r>
          </w:p>
          <w:p w14:paraId="412B4B52" w14:textId="77777777" w:rsidR="000C6DB1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Państwowej Wytwórni Papierów Wartościowych,</w:t>
            </w:r>
          </w:p>
          <w:p w14:paraId="34F56999" w14:textId="77777777" w:rsidR="000C6DB1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sądom powszechnym i administracyjnym, a także prokuraturom,</w:t>
            </w:r>
          </w:p>
          <w:p w14:paraId="45E0E022" w14:textId="77777777" w:rsidR="000C6DB1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organom powiatu – staroście, w odniesieniu do radców prawnych, którzy zgłosili się do świadczenia nieodpłatnej pomocy prawnej,</w:t>
            </w:r>
          </w:p>
          <w:p w14:paraId="5F03521D" w14:textId="77777777" w:rsidR="000C6DB1" w:rsidRPr="00D87170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170">
              <w:rPr>
                <w:rFonts w:ascii="Times New Roman" w:hAnsi="Times New Roman" w:cs="Times New Roman"/>
                <w:sz w:val="24"/>
                <w:szCs w:val="24"/>
              </w:rPr>
              <w:t>towarzystwom ubezpieczeniowym w zakresie ubezpieczenia radcy prawnego od odpowiedzialności cywilnej za szkody wyrządzone przy wykonywaniu zawodu,</w:t>
            </w:r>
          </w:p>
          <w:p w14:paraId="1D72139B" w14:textId="5C44DC7D" w:rsidR="000C6DB1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wnioskodawcom na podstawie żądania dostępu do informacji publicznej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zakresie, w jakim ujawnianie danych podlega ustawie o dostępie do informacji publicznej, </w:t>
            </w:r>
          </w:p>
          <w:p w14:paraId="3C66D875" w14:textId="77777777" w:rsidR="000C6DB1" w:rsidRPr="004F701A" w:rsidRDefault="000C6DB1" w:rsidP="000C6DB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sądom, ośrodkom mediacji i uczestnikom mediacji w zakresie prowadzonej przez OIRP w Bydgoszczy listy mediatorów.</w:t>
            </w:r>
          </w:p>
          <w:p w14:paraId="508ACE5B" w14:textId="77777777" w:rsidR="000C6DB1" w:rsidRPr="005F74B5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Pr="00446F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będą przechowywane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781B4854" w14:textId="36B6C1D3" w:rsidR="000C6DB1" w:rsidRDefault="000C6DB1" w:rsidP="000C6DB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 przypadku, gdy podstawą przetwarzania danych jest realizacja obowiązków wynikających z przepisów prawa, przez okres wynikający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realizacji ustawowych zadań Administratora lub innych obowiązujących przepisów,</w:t>
            </w:r>
          </w:p>
          <w:p w14:paraId="49B2C576" w14:textId="77777777" w:rsidR="000C6DB1" w:rsidRDefault="000C6DB1" w:rsidP="000C6DB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przypadku, gdy podstawą przetwarzania danych jest wykonywanie zadań realizowanych w interesie publicznym lub w ramach sprawowania władzy publicznej przyznanej Administratorowi, przetwarzanie obejmuje okres wynikający z tego interesu,</w:t>
            </w:r>
          </w:p>
          <w:p w14:paraId="6A4E1EF3" w14:textId="77777777" w:rsidR="000C6DB1" w:rsidRDefault="000C6DB1" w:rsidP="000C6DB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przypadku, gdy podstawą przetwarzania danych jest realizacja umowy, przez okres jej trwania, </w:t>
            </w:r>
            <w:r w:rsidRPr="005F74B5">
              <w:rPr>
                <w:rFonts w:ascii="Times New Roman" w:hAnsi="Times New Roman" w:cs="Times New Roman"/>
                <w:sz w:val="24"/>
                <w:szCs w:val="24"/>
              </w:rPr>
              <w:t>a po jej zakończeniu w termiach przewidzianych przepisami prawa, a także w okresach niezbędnych do dochodzenia lub obrony roszczeń Administratora,</w:t>
            </w:r>
          </w:p>
          <w:p w14:paraId="52063D5F" w14:textId="77777777" w:rsidR="000C6DB1" w:rsidRDefault="000C6DB1" w:rsidP="000C6DB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przypadku, gdy podstawą przetwarzania danych jest realizacji prawnie uzasadnionego interesu Administratora, przetwarzanie obejmuje okres istnienia tego interesu,</w:t>
            </w:r>
          </w:p>
          <w:p w14:paraId="546D5155" w14:textId="77777777" w:rsidR="000C6DB1" w:rsidRDefault="000C6DB1" w:rsidP="000C6DB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przypadku, gdy podstawą przetwarzania jest udzielona przez Panią/Pana zgoda, dane osobowe mogą być przetwarzanego do czasu osiągnięcia celu przetwarzania, nie dłużej jednak niż do momentu wycofania zgody,</w:t>
            </w:r>
          </w:p>
          <w:p w14:paraId="00D61255" w14:textId="77777777" w:rsidR="000C6DB1" w:rsidRDefault="000C6DB1" w:rsidP="000C6DB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przypadku, gdy dane zostaną zakwalifikowane jako zasoby archiwalne, będą przechowywane wieczyście.</w:t>
            </w:r>
          </w:p>
          <w:p w14:paraId="2F8A024C" w14:textId="77777777" w:rsidR="000C6DB1" w:rsidRDefault="000C6DB1" w:rsidP="00651D57">
            <w:pPr>
              <w:pStyle w:val="Akapitzlist"/>
              <w:ind w:left="15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6F906" w14:textId="77777777" w:rsidR="000C6DB1" w:rsidRPr="00145ADF" w:rsidRDefault="000C6DB1" w:rsidP="00651D57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F">
              <w:rPr>
                <w:rFonts w:ascii="Times New Roman" w:hAnsi="Times New Roman" w:cs="Times New Roman"/>
                <w:sz w:val="24"/>
                <w:szCs w:val="24"/>
              </w:rPr>
              <w:t>Zgodnie z art. 5c ust. 1 ustawy o radcach prawnych, okres przechowywania danych osobowych wynosi:</w:t>
            </w:r>
          </w:p>
          <w:p w14:paraId="3911D69E" w14:textId="60E3760D" w:rsidR="00021EA7" w:rsidRPr="00061F79" w:rsidRDefault="00021EA7" w:rsidP="00021EA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F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nie dłużej niż 10 lat od końca roku, w którym dane osobowe zostały pozyskane – w przypadkach nieuregulowanych w lit. h–i oraz o ile przepisy odrębne nie stanowią inaczej, w odniesieniu do danych osobowych radców prawnych przetwarzanych w związku z realizacją zadań określonych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061F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 Ustawie o radcach prawnyc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h;</w:t>
            </w:r>
          </w:p>
          <w:p w14:paraId="7C6346BC" w14:textId="77777777" w:rsidR="00021EA7" w:rsidRPr="00061F79" w:rsidRDefault="00021EA7" w:rsidP="00021EA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F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 lat od końca roku, w którym zakończyło się postępowanie, w którym dane osobowe zostały zgromadzone – w przypadku danych osobowych przetwarzanych w toku prowadzonych przez organy OIRP postępowań administracyjnych, postępowań w zakresie skarg i wniosków oraz innych przewidzianych przez ustawę lub wydane na podstawie ustawy akty prawne organów samorządu radców prawnych postępowań dotyczących radców prawnych, oraz danych osobowych przetwarzanych w ramach wynikającego z ustawy nadzoru nad tymi postępowaniami,</w:t>
            </w:r>
          </w:p>
          <w:p w14:paraId="079D8440" w14:textId="77777777" w:rsidR="00021EA7" w:rsidRPr="00061F79" w:rsidRDefault="00021EA7" w:rsidP="00021EA7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F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15 lat od końca roku, w którym zakończyło się postępowanie, w którym dane osobowe zostały zgromadzone – w przypadku danych osobowych przetwarzanych w toku prowadzonych przez organy samorządu radców prawnych postępowań dyscyplinarnych wobec radców prawnych oraz podczas wykonywania przewidzianych przez ustawę kompetencji nadzorczych nad postępowaniami dyscyplinarnymi w sprawach radców prawnych. </w:t>
            </w:r>
          </w:p>
          <w:p w14:paraId="32AC46C0" w14:textId="08660EF2" w:rsidR="000C6DB1" w:rsidRPr="00845619" w:rsidRDefault="000C6DB1" w:rsidP="000C6DB1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Przysługuje Pani/Panu prawo do żądania od Administratora dostępu do danych osobowych, ich sprostowania, usunięcia lub ograniczenia przetwarzania danych osobowych oraz do wniesienia sprzeciwu wobec takiego przetwarzania i prawo do przeniesienia danych do innego administratora, z uwzględnieniem uwarunkowań wynikających z RODO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 w przypadku przetwarzania danych na podstawie zgody prawo do wycofania zgody w każdym momencie, </w:t>
            </w:r>
            <w:r w:rsidRPr="000D5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bez wpływu na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zgodność z prawem przetwarzania, którego dokonano na podstawie zgody przed jej wycofaniem, </w:t>
            </w:r>
          </w:p>
          <w:p w14:paraId="1622EF8C" w14:textId="77777777" w:rsidR="000C6DB1" w:rsidRPr="00446F2B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 Pani/Pan prawo wniesienia skargi do organu nadzorczego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Prezesa Urzędu Ochrony Danych Osobowych,</w:t>
            </w:r>
          </w:p>
          <w:p w14:paraId="554C7F63" w14:textId="52D8CF1F" w:rsidR="000C6DB1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 xml:space="preserve">odanie danych osobowych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przetwarzanych w ramach realizacji obowiązków wynikających z przepisów prawa oraz w ramach sprawowania władzy publicznej jest wymogiem ustawowym, wynikającym z przepisów ustawy z dnia 6 lipca 1982 r.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radcach prawnych i innych obowiązujących aktów prawnych, w tym uchwał organów samorządu zawodowego radców prawnych. W przypadku danych przetwarzanych na podstawie zgody, ich podanie jest dobrowolne. Również w przypadku danych przetwarzanych w celu zawarcia i realizacji umowy ich podanie </w:t>
            </w: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 xml:space="preserve">jest dobrowolne, jednakże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niezbędne do realizacji</w:t>
            </w: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 xml:space="preserve"> umowy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BFD546" w14:textId="14F1CD7B" w:rsidR="000C6DB1" w:rsidRDefault="000C6DB1" w:rsidP="000C6DB1">
            <w:pPr>
              <w:pStyle w:val="Akapitzlist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F45">
              <w:rPr>
                <w:rFonts w:ascii="Times New Roman" w:hAnsi="Times New Roman" w:cs="Times New Roman"/>
                <w:sz w:val="24"/>
                <w:szCs w:val="24"/>
              </w:rPr>
              <w:t xml:space="preserve">Administrator nie przetwarza Pani/Pana danych osobowych w sposób zautomatyzowany, prowadzący do zautomatyzowanego podejmowania decyzji, </w:t>
            </w:r>
            <w:r w:rsidR="001C49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F45">
              <w:rPr>
                <w:rFonts w:ascii="Times New Roman" w:hAnsi="Times New Roman" w:cs="Times New Roman"/>
                <w:sz w:val="24"/>
                <w:szCs w:val="24"/>
              </w:rPr>
              <w:t>w tym decyzji opartych na profilowaniu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65D63D" w14:textId="77777777" w:rsidR="000C6DB1" w:rsidRPr="00446F2B" w:rsidRDefault="000C6DB1" w:rsidP="000C6DB1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CFC">
              <w:rPr>
                <w:rFonts w:ascii="Times New Roman" w:hAnsi="Times New Roman" w:cs="Times New Roman"/>
                <w:sz w:val="24"/>
                <w:szCs w:val="24"/>
              </w:rPr>
              <w:t>Pani/Pana dane osobowe nie będą co do zasady przekazywane poza Europejski Obszar Gospodarczy. W przypadku zaistnienia sytuacji, w której będzie to konieczne, Administrator zastosuje wszelkie dostępne prawnie środki ochrony w celu zabezpieczenia takiego przekazania danych.</w:t>
            </w:r>
          </w:p>
        </w:tc>
      </w:tr>
    </w:tbl>
    <w:p w14:paraId="309A889F" w14:textId="77777777" w:rsidR="000C6DB1" w:rsidRPr="000C6DB1" w:rsidRDefault="000C6DB1" w:rsidP="000C6DB1">
      <w:pPr>
        <w:jc w:val="center"/>
        <w:rPr>
          <w:color w:val="0070C0"/>
        </w:rPr>
      </w:pPr>
    </w:p>
    <w:sectPr w:rsidR="000C6DB1" w:rsidRPr="000C6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FE3682"/>
    <w:multiLevelType w:val="hybridMultilevel"/>
    <w:tmpl w:val="C02271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4172FD"/>
    <w:multiLevelType w:val="hybridMultilevel"/>
    <w:tmpl w:val="7F78C48E"/>
    <w:lvl w:ilvl="0" w:tplc="FFFFFFFF">
      <w:start w:val="1"/>
      <w:numFmt w:val="lowerRoman"/>
      <w:lvlText w:val="%1."/>
      <w:lvlJc w:val="right"/>
      <w:pPr>
        <w:ind w:left="2219" w:hanging="360"/>
      </w:pPr>
    </w:lvl>
    <w:lvl w:ilvl="1" w:tplc="FFFFFFFF" w:tentative="1">
      <w:start w:val="1"/>
      <w:numFmt w:val="lowerLetter"/>
      <w:lvlText w:val="%2."/>
      <w:lvlJc w:val="left"/>
      <w:pPr>
        <w:ind w:left="2939" w:hanging="360"/>
      </w:pPr>
    </w:lvl>
    <w:lvl w:ilvl="2" w:tplc="FFFFFFFF" w:tentative="1">
      <w:start w:val="1"/>
      <w:numFmt w:val="lowerRoman"/>
      <w:lvlText w:val="%3."/>
      <w:lvlJc w:val="right"/>
      <w:pPr>
        <w:ind w:left="3659" w:hanging="180"/>
      </w:pPr>
    </w:lvl>
    <w:lvl w:ilvl="3" w:tplc="FFFFFFFF" w:tentative="1">
      <w:start w:val="1"/>
      <w:numFmt w:val="decimal"/>
      <w:lvlText w:val="%4."/>
      <w:lvlJc w:val="left"/>
      <w:pPr>
        <w:ind w:left="4379" w:hanging="360"/>
      </w:pPr>
    </w:lvl>
    <w:lvl w:ilvl="4" w:tplc="FFFFFFFF" w:tentative="1">
      <w:start w:val="1"/>
      <w:numFmt w:val="lowerLetter"/>
      <w:lvlText w:val="%5."/>
      <w:lvlJc w:val="left"/>
      <w:pPr>
        <w:ind w:left="5099" w:hanging="360"/>
      </w:pPr>
    </w:lvl>
    <w:lvl w:ilvl="5" w:tplc="FFFFFFFF" w:tentative="1">
      <w:start w:val="1"/>
      <w:numFmt w:val="lowerRoman"/>
      <w:lvlText w:val="%6."/>
      <w:lvlJc w:val="right"/>
      <w:pPr>
        <w:ind w:left="5819" w:hanging="180"/>
      </w:pPr>
    </w:lvl>
    <w:lvl w:ilvl="6" w:tplc="FFFFFFFF" w:tentative="1">
      <w:start w:val="1"/>
      <w:numFmt w:val="decimal"/>
      <w:lvlText w:val="%7."/>
      <w:lvlJc w:val="left"/>
      <w:pPr>
        <w:ind w:left="6539" w:hanging="360"/>
      </w:pPr>
    </w:lvl>
    <w:lvl w:ilvl="7" w:tplc="FFFFFFFF" w:tentative="1">
      <w:start w:val="1"/>
      <w:numFmt w:val="lowerLetter"/>
      <w:lvlText w:val="%8."/>
      <w:lvlJc w:val="left"/>
      <w:pPr>
        <w:ind w:left="7259" w:hanging="360"/>
      </w:pPr>
    </w:lvl>
    <w:lvl w:ilvl="8" w:tplc="FFFFFFFF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2" w15:restartNumberingAfterBreak="0">
    <w:nsid w:val="33295CDB"/>
    <w:multiLevelType w:val="hybridMultilevel"/>
    <w:tmpl w:val="F5F0AF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D0774"/>
    <w:multiLevelType w:val="hybridMultilevel"/>
    <w:tmpl w:val="2C401226"/>
    <w:lvl w:ilvl="0" w:tplc="FFFFFFFF">
      <w:start w:val="1"/>
      <w:numFmt w:val="lowerLetter"/>
      <w:lvlText w:val="%1)"/>
      <w:lvlJc w:val="left"/>
      <w:pPr>
        <w:ind w:left="1503" w:hanging="360"/>
      </w:pPr>
    </w:lvl>
    <w:lvl w:ilvl="1" w:tplc="FFFFFFFF" w:tentative="1">
      <w:start w:val="1"/>
      <w:numFmt w:val="lowerLetter"/>
      <w:lvlText w:val="%2."/>
      <w:lvlJc w:val="left"/>
      <w:pPr>
        <w:ind w:left="2223" w:hanging="360"/>
      </w:pPr>
    </w:lvl>
    <w:lvl w:ilvl="2" w:tplc="FFFFFFFF" w:tentative="1">
      <w:start w:val="1"/>
      <w:numFmt w:val="lowerRoman"/>
      <w:lvlText w:val="%3."/>
      <w:lvlJc w:val="right"/>
      <w:pPr>
        <w:ind w:left="2943" w:hanging="180"/>
      </w:pPr>
    </w:lvl>
    <w:lvl w:ilvl="3" w:tplc="FFFFFFFF" w:tentative="1">
      <w:start w:val="1"/>
      <w:numFmt w:val="decimal"/>
      <w:lvlText w:val="%4."/>
      <w:lvlJc w:val="left"/>
      <w:pPr>
        <w:ind w:left="3663" w:hanging="360"/>
      </w:pPr>
    </w:lvl>
    <w:lvl w:ilvl="4" w:tplc="FFFFFFFF" w:tentative="1">
      <w:start w:val="1"/>
      <w:numFmt w:val="lowerLetter"/>
      <w:lvlText w:val="%5."/>
      <w:lvlJc w:val="left"/>
      <w:pPr>
        <w:ind w:left="4383" w:hanging="360"/>
      </w:pPr>
    </w:lvl>
    <w:lvl w:ilvl="5" w:tplc="FFFFFFFF" w:tentative="1">
      <w:start w:val="1"/>
      <w:numFmt w:val="lowerRoman"/>
      <w:lvlText w:val="%6."/>
      <w:lvlJc w:val="right"/>
      <w:pPr>
        <w:ind w:left="5103" w:hanging="180"/>
      </w:pPr>
    </w:lvl>
    <w:lvl w:ilvl="6" w:tplc="FFFFFFFF" w:tentative="1">
      <w:start w:val="1"/>
      <w:numFmt w:val="decimal"/>
      <w:lvlText w:val="%7."/>
      <w:lvlJc w:val="left"/>
      <w:pPr>
        <w:ind w:left="5823" w:hanging="360"/>
      </w:pPr>
    </w:lvl>
    <w:lvl w:ilvl="7" w:tplc="FFFFFFFF" w:tentative="1">
      <w:start w:val="1"/>
      <w:numFmt w:val="lowerLetter"/>
      <w:lvlText w:val="%8."/>
      <w:lvlJc w:val="left"/>
      <w:pPr>
        <w:ind w:left="6543" w:hanging="360"/>
      </w:pPr>
    </w:lvl>
    <w:lvl w:ilvl="8" w:tplc="FFFFFFFF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4" w15:restartNumberingAfterBreak="0">
    <w:nsid w:val="5A6360D7"/>
    <w:multiLevelType w:val="hybridMultilevel"/>
    <w:tmpl w:val="06681CB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A95F41"/>
    <w:multiLevelType w:val="hybridMultilevel"/>
    <w:tmpl w:val="9E1E4E0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546242"/>
    <w:multiLevelType w:val="hybridMultilevel"/>
    <w:tmpl w:val="5FAE1ED8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BD14AA8"/>
    <w:multiLevelType w:val="hybridMultilevel"/>
    <w:tmpl w:val="3A2C3C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91778">
    <w:abstractNumId w:val="2"/>
  </w:num>
  <w:num w:numId="2" w16cid:durableId="1694258640">
    <w:abstractNumId w:val="4"/>
  </w:num>
  <w:num w:numId="3" w16cid:durableId="1335839522">
    <w:abstractNumId w:val="6"/>
  </w:num>
  <w:num w:numId="4" w16cid:durableId="833644464">
    <w:abstractNumId w:val="1"/>
  </w:num>
  <w:num w:numId="5" w16cid:durableId="369111376">
    <w:abstractNumId w:val="5"/>
  </w:num>
  <w:num w:numId="6" w16cid:durableId="610866278">
    <w:abstractNumId w:val="3"/>
  </w:num>
  <w:num w:numId="7" w16cid:durableId="1824811859">
    <w:abstractNumId w:val="0"/>
  </w:num>
  <w:num w:numId="8" w16cid:durableId="140911143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8B"/>
    <w:rsid w:val="00021EA7"/>
    <w:rsid w:val="000C6DB1"/>
    <w:rsid w:val="00146303"/>
    <w:rsid w:val="00154E48"/>
    <w:rsid w:val="001C4975"/>
    <w:rsid w:val="00254016"/>
    <w:rsid w:val="00264399"/>
    <w:rsid w:val="003A3AED"/>
    <w:rsid w:val="004F1811"/>
    <w:rsid w:val="00534BE4"/>
    <w:rsid w:val="005B2CFD"/>
    <w:rsid w:val="008A718B"/>
    <w:rsid w:val="009046B2"/>
    <w:rsid w:val="00B9284F"/>
    <w:rsid w:val="00C4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78441E"/>
  <w15:chartTrackingRefBased/>
  <w15:docId w15:val="{D92E866C-A590-3B47-BCF5-7FF35B8F5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1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1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1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1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1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1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7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7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7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7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71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71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71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1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718B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0C6D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C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1301</Words>
  <Characters>8496</Characters>
  <Application>Microsoft Office Word</Application>
  <DocSecurity>0</DocSecurity>
  <Lines>166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Kaminska</dc:creator>
  <cp:keywords/>
  <dc:description/>
  <cp:lastModifiedBy>Monika Lepert-lachowicz</cp:lastModifiedBy>
  <cp:revision>4</cp:revision>
  <dcterms:created xsi:type="dcterms:W3CDTF">2026-08-05T10:18:00Z</dcterms:created>
  <dcterms:modified xsi:type="dcterms:W3CDTF">2026-08-05T10:55:00Z</dcterms:modified>
</cp:coreProperties>
</file>